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FE7B" w14:textId="7544DE87" w:rsidR="000B0324" w:rsidRPr="00F771D1" w:rsidRDefault="001D135F" w:rsidP="00F771D1">
      <w:pPr>
        <w:shd w:val="clear" w:color="auto" w:fill="D9D9D9"/>
        <w:jc w:val="center"/>
        <w:rPr>
          <w:b/>
          <w:sz w:val="52"/>
          <w:szCs w:val="52"/>
        </w:rPr>
      </w:pPr>
      <w:r>
        <w:rPr>
          <w:b/>
          <w:sz w:val="52"/>
          <w:szCs w:val="52"/>
        </w:rPr>
        <w:t>TACTF</w:t>
      </w:r>
      <w:r w:rsidR="00A43F5A">
        <w:rPr>
          <w:b/>
          <w:sz w:val="52"/>
          <w:szCs w:val="52"/>
        </w:rPr>
        <w:t xml:space="preserve"> Event Itinerary</w:t>
      </w:r>
    </w:p>
    <w:p w14:paraId="304A2FAE" w14:textId="3765A32F" w:rsidR="00E53F68" w:rsidRDefault="009B7084" w:rsidP="00E53F68">
      <w:r>
        <w:t xml:space="preserve"> </w:t>
      </w:r>
    </w:p>
    <w:tbl>
      <w:tblPr>
        <w:tblpPr w:leftFromText="180" w:rightFromText="180" w:vertAnchor="text" w:horzAnchor="page" w:tblpX="1909" w:tblpY="128"/>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6120"/>
        <w:gridCol w:w="1348"/>
      </w:tblGrid>
      <w:tr w:rsidR="00F00506" w:rsidRPr="00846D4B" w14:paraId="19D29A11" w14:textId="77777777" w:rsidTr="00A43F5A">
        <w:trPr>
          <w:trHeight w:val="620"/>
        </w:trPr>
        <w:tc>
          <w:tcPr>
            <w:tcW w:w="1188" w:type="dxa"/>
          </w:tcPr>
          <w:p w14:paraId="2913EB5F" w14:textId="77777777" w:rsidR="00F00506" w:rsidRPr="009E3602" w:rsidRDefault="00F00506" w:rsidP="00F00506">
            <w:r w:rsidRPr="009E3602">
              <w:t>Start Time</w:t>
            </w:r>
          </w:p>
        </w:tc>
        <w:tc>
          <w:tcPr>
            <w:tcW w:w="1260" w:type="dxa"/>
          </w:tcPr>
          <w:p w14:paraId="7C396816" w14:textId="77777777" w:rsidR="00F00506" w:rsidRPr="009E3602" w:rsidRDefault="00F00506" w:rsidP="00F00506">
            <w:r w:rsidRPr="009E3602">
              <w:t>End Time</w:t>
            </w:r>
          </w:p>
        </w:tc>
        <w:tc>
          <w:tcPr>
            <w:tcW w:w="6120" w:type="dxa"/>
          </w:tcPr>
          <w:p w14:paraId="5C0BEBF7" w14:textId="05EB8845" w:rsidR="00F00506" w:rsidRPr="00A43F5A" w:rsidRDefault="000D203F" w:rsidP="00F00506">
            <w:pPr>
              <w:rPr>
                <w:b/>
              </w:rPr>
            </w:pPr>
            <w:r w:rsidRPr="00A43F5A">
              <w:rPr>
                <w:b/>
              </w:rPr>
              <w:t xml:space="preserve"> </w:t>
            </w:r>
            <w:r w:rsidR="00594BE7">
              <w:rPr>
                <w:b/>
              </w:rPr>
              <w:t>Event Itinerary</w:t>
            </w:r>
          </w:p>
        </w:tc>
        <w:tc>
          <w:tcPr>
            <w:tcW w:w="1348" w:type="dxa"/>
          </w:tcPr>
          <w:p w14:paraId="227FBF17" w14:textId="0B8244E1" w:rsidR="00F00506" w:rsidRPr="009E3602" w:rsidRDefault="00594BE7" w:rsidP="00796647">
            <w:r>
              <w:t>Date</w:t>
            </w:r>
          </w:p>
        </w:tc>
      </w:tr>
      <w:tr w:rsidR="00F00506" w:rsidRPr="00846D4B" w14:paraId="0579909E" w14:textId="77777777" w:rsidTr="00A43F5A">
        <w:trPr>
          <w:trHeight w:val="431"/>
        </w:trPr>
        <w:tc>
          <w:tcPr>
            <w:tcW w:w="1188" w:type="dxa"/>
          </w:tcPr>
          <w:p w14:paraId="3F6D474E" w14:textId="4437B451" w:rsidR="00F00506" w:rsidRPr="009E3602" w:rsidRDefault="00796647" w:rsidP="00F00506">
            <w:r>
              <w:t>5</w:t>
            </w:r>
            <w:r w:rsidR="008F2E32" w:rsidRPr="009E3602">
              <w:t>:30pm</w:t>
            </w:r>
          </w:p>
        </w:tc>
        <w:tc>
          <w:tcPr>
            <w:tcW w:w="1260" w:type="dxa"/>
          </w:tcPr>
          <w:p w14:paraId="5E555FF7" w14:textId="00B71713" w:rsidR="00F00506" w:rsidRPr="009E3602" w:rsidRDefault="00796647" w:rsidP="00F00506">
            <w:r>
              <w:t>7</w:t>
            </w:r>
            <w:r w:rsidR="008F2E32" w:rsidRPr="009E3602">
              <w:t>:30</w:t>
            </w:r>
            <w:r w:rsidR="00094511" w:rsidRPr="009E3602">
              <w:t>pm</w:t>
            </w:r>
          </w:p>
        </w:tc>
        <w:tc>
          <w:tcPr>
            <w:tcW w:w="6120" w:type="dxa"/>
          </w:tcPr>
          <w:p w14:paraId="0C4F5E66" w14:textId="08EBA3C2" w:rsidR="00A43F5A" w:rsidRPr="00383061" w:rsidRDefault="00D318CF" w:rsidP="00F00506">
            <w:pPr>
              <w:rPr>
                <w:b/>
                <w:color w:val="FF0000"/>
              </w:rPr>
            </w:pPr>
            <w:r w:rsidRPr="00A43F5A">
              <w:rPr>
                <w:b/>
              </w:rPr>
              <w:t>Official Pre-T</w:t>
            </w:r>
            <w:r w:rsidR="008F2E32" w:rsidRPr="00A43F5A">
              <w:rPr>
                <w:b/>
              </w:rPr>
              <w:t>ournament</w:t>
            </w:r>
            <w:r w:rsidR="00796647">
              <w:rPr>
                <w:b/>
              </w:rPr>
              <w:t xml:space="preserve"> M</w:t>
            </w:r>
            <w:r w:rsidR="00B71CFC" w:rsidRPr="00A43F5A">
              <w:rPr>
                <w:b/>
              </w:rPr>
              <w:t>eeting</w:t>
            </w:r>
          </w:p>
          <w:p w14:paraId="27DD1893" w14:textId="58E8EC36" w:rsidR="008F2E32" w:rsidRPr="009E3602" w:rsidRDefault="001D135F" w:rsidP="00796647">
            <w:pPr>
              <w:jc w:val="center"/>
            </w:pPr>
            <w:r>
              <w:t>Location TBD</w:t>
            </w:r>
          </w:p>
        </w:tc>
        <w:tc>
          <w:tcPr>
            <w:tcW w:w="1348" w:type="dxa"/>
          </w:tcPr>
          <w:p w14:paraId="68047E31" w14:textId="77777777" w:rsidR="00094511" w:rsidRPr="009E3602" w:rsidRDefault="00094511" w:rsidP="00094511">
            <w:r w:rsidRPr="009E3602">
              <w:t>Date</w:t>
            </w:r>
          </w:p>
          <w:p w14:paraId="708A5205" w14:textId="35A803A4" w:rsidR="00F00506" w:rsidRPr="009E3602" w:rsidRDefault="001D135F" w:rsidP="00796647">
            <w:r>
              <w:t>April 1</w:t>
            </w:r>
            <w:r w:rsidR="006F6B2C">
              <w:t>0</w:t>
            </w:r>
            <w:r w:rsidR="00796647">
              <w:t>, 202</w:t>
            </w:r>
            <w:r w:rsidR="00FE3EC2">
              <w:t>6</w:t>
            </w:r>
          </w:p>
        </w:tc>
      </w:tr>
      <w:tr w:rsidR="00F00506" w:rsidRPr="00846D4B" w14:paraId="341B631A" w14:textId="77777777" w:rsidTr="00A43F5A">
        <w:trPr>
          <w:trHeight w:val="521"/>
        </w:trPr>
        <w:tc>
          <w:tcPr>
            <w:tcW w:w="1188" w:type="dxa"/>
          </w:tcPr>
          <w:p w14:paraId="6268B849" w14:textId="418B9E55" w:rsidR="00F00506" w:rsidRPr="00796647" w:rsidRDefault="00796647" w:rsidP="00F00506">
            <w:pPr>
              <w:rPr>
                <w:b/>
              </w:rPr>
            </w:pPr>
            <w:r w:rsidRPr="00796647">
              <w:rPr>
                <w:b/>
              </w:rPr>
              <w:t>6</w:t>
            </w:r>
            <w:r w:rsidR="00000F23" w:rsidRPr="00796647">
              <w:rPr>
                <w:b/>
              </w:rPr>
              <w:t>:00</w:t>
            </w:r>
            <w:r w:rsidR="008F2E32" w:rsidRPr="00796647">
              <w:rPr>
                <w:b/>
              </w:rPr>
              <w:t>am</w:t>
            </w:r>
          </w:p>
          <w:p w14:paraId="66783C34" w14:textId="7D79CA58" w:rsidR="00000F23" w:rsidRPr="00796647" w:rsidRDefault="00000F23" w:rsidP="00F00506">
            <w:pPr>
              <w:rPr>
                <w:b/>
              </w:rPr>
            </w:pPr>
            <w:r w:rsidRPr="00796647">
              <w:rPr>
                <w:b/>
              </w:rPr>
              <w:t>Take-off</w:t>
            </w:r>
          </w:p>
        </w:tc>
        <w:tc>
          <w:tcPr>
            <w:tcW w:w="1260" w:type="dxa"/>
          </w:tcPr>
          <w:p w14:paraId="445492C5" w14:textId="0B0BDA26" w:rsidR="00F00506" w:rsidRPr="00796647" w:rsidRDefault="00796647" w:rsidP="00F00506">
            <w:pPr>
              <w:rPr>
                <w:b/>
              </w:rPr>
            </w:pPr>
            <w:r w:rsidRPr="00796647">
              <w:rPr>
                <w:b/>
              </w:rPr>
              <w:t>3:00</w:t>
            </w:r>
            <w:r w:rsidR="008F2E32" w:rsidRPr="00796647">
              <w:rPr>
                <w:b/>
              </w:rPr>
              <w:t>pm</w:t>
            </w:r>
          </w:p>
          <w:p w14:paraId="2DAA74B4" w14:textId="7B8F72B1" w:rsidR="00000F23" w:rsidRPr="00796647" w:rsidRDefault="00000F23" w:rsidP="00F00506">
            <w:pPr>
              <w:rPr>
                <w:b/>
              </w:rPr>
            </w:pPr>
            <w:r w:rsidRPr="00796647">
              <w:rPr>
                <w:b/>
              </w:rPr>
              <w:t>Weigh-in</w:t>
            </w:r>
          </w:p>
        </w:tc>
        <w:tc>
          <w:tcPr>
            <w:tcW w:w="6120" w:type="dxa"/>
          </w:tcPr>
          <w:p w14:paraId="78189F3F" w14:textId="7ABABE89" w:rsidR="00CA5A7A" w:rsidRPr="00796647" w:rsidRDefault="001D135F" w:rsidP="00CA5A7A">
            <w:pPr>
              <w:rPr>
                <w:b/>
                <w:color w:val="FF0000"/>
              </w:rPr>
            </w:pPr>
            <w:proofErr w:type="spellStart"/>
            <w:r>
              <w:rPr>
                <w:b/>
              </w:rPr>
              <w:t>Tussahaw</w:t>
            </w:r>
            <w:proofErr w:type="spellEnd"/>
            <w:r>
              <w:rPr>
                <w:b/>
              </w:rPr>
              <w:t xml:space="preserve"> Reservoir</w:t>
            </w:r>
          </w:p>
          <w:p w14:paraId="1CFA0AE8" w14:textId="476490ED" w:rsidR="00CA5A7A" w:rsidRPr="009E3602" w:rsidRDefault="00CA5A7A" w:rsidP="00F00506"/>
        </w:tc>
        <w:tc>
          <w:tcPr>
            <w:tcW w:w="1348" w:type="dxa"/>
          </w:tcPr>
          <w:p w14:paraId="3F812226" w14:textId="77777777" w:rsidR="00094511" w:rsidRPr="009E3602" w:rsidRDefault="00094511" w:rsidP="00094511">
            <w:r w:rsidRPr="009E3602">
              <w:t>Date</w:t>
            </w:r>
          </w:p>
          <w:p w14:paraId="5807EAAA" w14:textId="45391CC9" w:rsidR="00094511" w:rsidRPr="009E3602" w:rsidRDefault="006F6B2C" w:rsidP="00094511">
            <w:r>
              <w:t>April</w:t>
            </w:r>
            <w:r w:rsidR="001D135F">
              <w:t xml:space="preserve"> 1</w:t>
            </w:r>
            <w:r>
              <w:t>1</w:t>
            </w:r>
            <w:r w:rsidR="00796647">
              <w:t>,</w:t>
            </w:r>
          </w:p>
          <w:p w14:paraId="42C253F3" w14:textId="6E0A8E48" w:rsidR="00F00506" w:rsidRPr="009E3602" w:rsidRDefault="00796647" w:rsidP="00F00506">
            <w:r>
              <w:t>202</w:t>
            </w:r>
            <w:r w:rsidR="00FE3EC2">
              <w:t>6</w:t>
            </w:r>
          </w:p>
        </w:tc>
      </w:tr>
      <w:tr w:rsidR="00F00506" w:rsidRPr="00846D4B" w14:paraId="77F2EBBC" w14:textId="77777777" w:rsidTr="00A43F5A">
        <w:trPr>
          <w:trHeight w:val="521"/>
        </w:trPr>
        <w:tc>
          <w:tcPr>
            <w:tcW w:w="1188" w:type="dxa"/>
          </w:tcPr>
          <w:p w14:paraId="19B59D69" w14:textId="76C234DB" w:rsidR="00F00506" w:rsidRPr="009E3602" w:rsidRDefault="001D135F" w:rsidP="00F00506">
            <w:r>
              <w:t>9</w:t>
            </w:r>
            <w:r w:rsidR="008F2E32" w:rsidRPr="009E3602">
              <w:t>:00</w:t>
            </w:r>
            <w:r w:rsidR="00D318CF">
              <w:t>am</w:t>
            </w:r>
          </w:p>
        </w:tc>
        <w:tc>
          <w:tcPr>
            <w:tcW w:w="1260" w:type="dxa"/>
          </w:tcPr>
          <w:p w14:paraId="67648B20" w14:textId="6692AAF2" w:rsidR="00F00506" w:rsidRPr="009E3602" w:rsidRDefault="001469EC" w:rsidP="00F00506">
            <w:r>
              <w:t>2</w:t>
            </w:r>
            <w:r w:rsidR="00B71CFC">
              <w:t>:00</w:t>
            </w:r>
            <w:r w:rsidR="00D318CF">
              <w:t>pm</w:t>
            </w:r>
          </w:p>
        </w:tc>
        <w:tc>
          <w:tcPr>
            <w:tcW w:w="6120" w:type="dxa"/>
          </w:tcPr>
          <w:p w14:paraId="0AFCDB18" w14:textId="73105AE0" w:rsidR="00E90AD9" w:rsidRDefault="00796647" w:rsidP="00796647">
            <w:pPr>
              <w:rPr>
                <w:b/>
              </w:rPr>
            </w:pPr>
            <w:r>
              <w:rPr>
                <w:b/>
              </w:rPr>
              <w:t>Teach A Child To Fish! INC.</w:t>
            </w:r>
            <w:r w:rsidR="001D135F">
              <w:rPr>
                <w:b/>
              </w:rPr>
              <w:t xml:space="preserve"> Mobile</w:t>
            </w:r>
            <w:r w:rsidR="00AC0929">
              <w:rPr>
                <w:b/>
              </w:rPr>
              <w:t xml:space="preserve"> Fishing</w:t>
            </w:r>
            <w:r w:rsidR="001D135F">
              <w:rPr>
                <w:b/>
              </w:rPr>
              <w:t xml:space="preserve"> Pond </w:t>
            </w:r>
            <w:r w:rsidR="006F6B2C">
              <w:rPr>
                <w:b/>
              </w:rPr>
              <w:t>Activities</w:t>
            </w:r>
            <w:r w:rsidR="001D135F">
              <w:rPr>
                <w:b/>
              </w:rPr>
              <w:t>, Casting, Knot</w:t>
            </w:r>
            <w:r w:rsidR="006F6B2C">
              <w:rPr>
                <w:b/>
              </w:rPr>
              <w:t xml:space="preserve"> ty</w:t>
            </w:r>
            <w:r w:rsidR="001D135F">
              <w:rPr>
                <w:b/>
              </w:rPr>
              <w:t>ing, Boat Safety</w:t>
            </w:r>
          </w:p>
          <w:p w14:paraId="723762F2" w14:textId="51DBC131" w:rsidR="00AC0929" w:rsidRDefault="00AC0929" w:rsidP="00796647">
            <w:pPr>
              <w:rPr>
                <w:b/>
              </w:rPr>
            </w:pPr>
            <w:r>
              <w:rPr>
                <w:b/>
              </w:rPr>
              <w:t>Fish Fry!!</w:t>
            </w:r>
          </w:p>
          <w:p w14:paraId="13B0F219" w14:textId="59F930CF" w:rsidR="00796647" w:rsidRPr="00796647" w:rsidRDefault="00796647" w:rsidP="00796647">
            <w:pPr>
              <w:rPr>
                <w:b/>
              </w:rPr>
            </w:pPr>
          </w:p>
        </w:tc>
        <w:tc>
          <w:tcPr>
            <w:tcW w:w="1348" w:type="dxa"/>
          </w:tcPr>
          <w:p w14:paraId="064465ED" w14:textId="77777777" w:rsidR="00094511" w:rsidRPr="009E3602" w:rsidRDefault="00094511" w:rsidP="00094511">
            <w:r w:rsidRPr="009E3602">
              <w:t>Date</w:t>
            </w:r>
          </w:p>
          <w:p w14:paraId="0906FB76" w14:textId="69CC05A9" w:rsidR="00094511" w:rsidRPr="009E3602" w:rsidRDefault="001D135F" w:rsidP="00094511">
            <w:r>
              <w:t>April 1</w:t>
            </w:r>
            <w:r w:rsidR="006F6B2C">
              <w:t>1</w:t>
            </w:r>
            <w:r>
              <w:t>, 202</w:t>
            </w:r>
            <w:r w:rsidR="00FE3EC2">
              <w:t>6</w:t>
            </w:r>
          </w:p>
          <w:p w14:paraId="6BE9807B" w14:textId="77777777" w:rsidR="00F00506" w:rsidRPr="009E3602" w:rsidRDefault="00F00506" w:rsidP="00F00506"/>
        </w:tc>
      </w:tr>
      <w:tr w:rsidR="00F00506" w:rsidRPr="00846D4B" w14:paraId="66383228" w14:textId="77777777" w:rsidTr="00A43F5A">
        <w:trPr>
          <w:trHeight w:val="521"/>
        </w:trPr>
        <w:tc>
          <w:tcPr>
            <w:tcW w:w="1188" w:type="dxa"/>
          </w:tcPr>
          <w:p w14:paraId="3D4A91A5" w14:textId="4D0CE58C" w:rsidR="00F00506" w:rsidRPr="009E3602" w:rsidRDefault="001D135F" w:rsidP="00F00506">
            <w:r>
              <w:t>3</w:t>
            </w:r>
            <w:r w:rsidR="00D318CF">
              <w:t>:00pm</w:t>
            </w:r>
          </w:p>
        </w:tc>
        <w:tc>
          <w:tcPr>
            <w:tcW w:w="1260" w:type="dxa"/>
          </w:tcPr>
          <w:p w14:paraId="70C234A4" w14:textId="5DB557B2" w:rsidR="00F00506" w:rsidRPr="009E3602" w:rsidRDefault="001D135F" w:rsidP="00F00506">
            <w:r>
              <w:t>4</w:t>
            </w:r>
            <w:r w:rsidR="002F50F2">
              <w:t>:30pm</w:t>
            </w:r>
          </w:p>
        </w:tc>
        <w:tc>
          <w:tcPr>
            <w:tcW w:w="6120" w:type="dxa"/>
          </w:tcPr>
          <w:p w14:paraId="683B947D" w14:textId="74A35C84" w:rsidR="00EF54C3" w:rsidRDefault="00796647" w:rsidP="00D318CF">
            <w:pPr>
              <w:rPr>
                <w:b/>
              </w:rPr>
            </w:pPr>
            <w:r>
              <w:rPr>
                <w:b/>
              </w:rPr>
              <w:t>Main Stage Weight- In/ Winners and Prizes</w:t>
            </w:r>
          </w:p>
          <w:p w14:paraId="70FD5E58" w14:textId="272E1074" w:rsidR="00796647" w:rsidRPr="00A43F5A" w:rsidRDefault="00B444EE" w:rsidP="00796647">
            <w:pPr>
              <w:rPr>
                <w:b/>
              </w:rPr>
            </w:pPr>
            <w:r>
              <w:rPr>
                <w:b/>
              </w:rPr>
              <w:t>Remarks and Awards</w:t>
            </w:r>
          </w:p>
          <w:p w14:paraId="7B21FEA8" w14:textId="4518ECA7" w:rsidR="00796647" w:rsidRPr="00796647" w:rsidRDefault="00796647" w:rsidP="00D318CF">
            <w:pPr>
              <w:rPr>
                <w:b/>
                <w:color w:val="FF0000"/>
              </w:rPr>
            </w:pPr>
          </w:p>
        </w:tc>
        <w:tc>
          <w:tcPr>
            <w:tcW w:w="1348" w:type="dxa"/>
          </w:tcPr>
          <w:p w14:paraId="62336033" w14:textId="77777777" w:rsidR="00094511" w:rsidRPr="009E3602" w:rsidRDefault="00094511" w:rsidP="00094511">
            <w:r w:rsidRPr="009E3602">
              <w:t>Date</w:t>
            </w:r>
          </w:p>
          <w:p w14:paraId="67FE7764" w14:textId="22384067" w:rsidR="00094511" w:rsidRPr="009E3602" w:rsidRDefault="001D135F" w:rsidP="00094511">
            <w:r>
              <w:t>April 1</w:t>
            </w:r>
            <w:r w:rsidR="006F6B2C">
              <w:t>1</w:t>
            </w:r>
            <w:r>
              <w:t>, 202</w:t>
            </w:r>
            <w:r w:rsidR="00FE3EC2">
              <w:t>6</w:t>
            </w:r>
          </w:p>
          <w:p w14:paraId="283722A1" w14:textId="77777777" w:rsidR="00F00506" w:rsidRPr="009E3602" w:rsidRDefault="00F00506" w:rsidP="00F00506"/>
        </w:tc>
      </w:tr>
    </w:tbl>
    <w:p w14:paraId="03F96A25" w14:textId="77777777" w:rsidR="00796647" w:rsidRDefault="00796647"/>
    <w:p w14:paraId="10D94081" w14:textId="77777777" w:rsidR="00CE0F39" w:rsidRDefault="00CE0F39"/>
    <w:p w14:paraId="798C40FE" w14:textId="77777777" w:rsidR="00CE0F39" w:rsidRDefault="00CE0F39"/>
    <w:p w14:paraId="4542E58A" w14:textId="679852E3" w:rsidR="00C742FE" w:rsidRPr="00C742FE" w:rsidRDefault="00C742FE" w:rsidP="00C742FE">
      <w:pPr>
        <w:shd w:val="clear" w:color="auto" w:fill="FFFFFF"/>
        <w:spacing w:after="375"/>
        <w:outlineLvl w:val="1"/>
        <w:rPr>
          <w:rFonts w:ascii="Helvetica Neue" w:hAnsi="Helvetica Neue"/>
          <w:color w:val="232323"/>
          <w:sz w:val="36"/>
          <w:szCs w:val="36"/>
        </w:rPr>
      </w:pPr>
      <w:r w:rsidRPr="00C742FE">
        <w:rPr>
          <w:rFonts w:ascii="Helvetica Neue" w:hAnsi="Helvetica Neue"/>
          <w:color w:val="232323"/>
          <w:sz w:val="36"/>
          <w:szCs w:val="36"/>
        </w:rPr>
        <w:t>Tournament Rules</w:t>
      </w:r>
    </w:p>
    <w:p w14:paraId="326CB6F3" w14:textId="5165A080" w:rsidR="00C742FE" w:rsidRPr="00C742FE" w:rsidRDefault="00C742FE" w:rsidP="00C742FE">
      <w:pPr>
        <w:shd w:val="clear" w:color="auto" w:fill="FFFFFF"/>
        <w:spacing w:before="100" w:beforeAutospacing="1" w:after="100" w:afterAutospacing="1"/>
        <w:rPr>
          <w:rFonts w:ascii="Helvetica Neue" w:hAnsi="Helvetica Neue"/>
          <w:color w:val="232323"/>
        </w:rPr>
      </w:pPr>
      <w:r>
        <w:rPr>
          <w:rFonts w:ascii="Helvetica Neue" w:hAnsi="Helvetica Neue"/>
          <w:color w:val="232323"/>
        </w:rPr>
        <w:t xml:space="preserve">The Tournament </w:t>
      </w:r>
      <w:r w:rsidRPr="00C742FE">
        <w:rPr>
          <w:rFonts w:ascii="Helvetica Neue" w:hAnsi="Helvetica Neue"/>
          <w:color w:val="232323"/>
        </w:rPr>
        <w:t>will follow the rules as set forth below. You will be required to agree to these</w:t>
      </w:r>
      <w:r w:rsidR="000848CA">
        <w:rPr>
          <w:rFonts w:ascii="Helvetica Neue" w:hAnsi="Helvetica Neue"/>
          <w:color w:val="232323"/>
        </w:rPr>
        <w:t xml:space="preserve"> rules</w:t>
      </w:r>
      <w:r w:rsidRPr="00C742FE">
        <w:rPr>
          <w:rFonts w:ascii="Helvetica Neue" w:hAnsi="Helvetica Neue"/>
          <w:color w:val="232323"/>
        </w:rPr>
        <w:t xml:space="preserve"> upon your r</w:t>
      </w:r>
      <w:r w:rsidR="003E6DD1">
        <w:rPr>
          <w:rFonts w:ascii="Helvetica Neue" w:hAnsi="Helvetica Neue"/>
          <w:color w:val="232323"/>
        </w:rPr>
        <w:t>egistration into the Tournament,</w:t>
      </w:r>
      <w:r w:rsidR="001D135F">
        <w:rPr>
          <w:rFonts w:ascii="Helvetica Neue" w:hAnsi="Helvetica Neue"/>
          <w:color w:val="232323"/>
        </w:rPr>
        <w:t xml:space="preserve"> boat check, </w:t>
      </w:r>
      <w:r w:rsidR="003E6DD1">
        <w:rPr>
          <w:rFonts w:ascii="Helvetica Neue" w:hAnsi="Helvetica Neue"/>
          <w:color w:val="232323"/>
        </w:rPr>
        <w:t>or at</w:t>
      </w:r>
      <w:r w:rsidR="00CA5A7A">
        <w:rPr>
          <w:rFonts w:ascii="Helvetica Neue" w:hAnsi="Helvetica Neue"/>
          <w:color w:val="232323"/>
        </w:rPr>
        <w:t xml:space="preserve"> </w:t>
      </w:r>
      <w:r w:rsidR="000848CA">
        <w:rPr>
          <w:rFonts w:ascii="Helvetica Neue" w:hAnsi="Helvetica Neue"/>
          <w:color w:val="232323"/>
        </w:rPr>
        <w:t>pre-tournament meeting.</w:t>
      </w:r>
    </w:p>
    <w:p w14:paraId="0FB35DA0" w14:textId="77777777"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Decisions of the Tournament Director are final and are not subject to appeal. Interpretation of these rules will be left exclusively to the Tournament Director in his sole and absolute discretion. Each competitor agrees to report any rule violation to the Tournament Director immediately upon discovery of the violation. The violation of a tournament rule may result in weight loss, the loss of weight up to a specific time during the tournament day, total loss of weight for that particular day, or any other penalty deemed appropriate by the Tournament Director in his sole discretion. Protests must be made in writing within 10 minutes of the official closing of the scales.</w:t>
      </w:r>
    </w:p>
    <w:p w14:paraId="6F1B7254" w14:textId="300C94CB"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PARTICIPATION AND ELIGIBILITY: Participatio</w:t>
      </w:r>
      <w:r w:rsidR="00594BE7">
        <w:rPr>
          <w:rFonts w:ascii="Helvetica Neue" w:hAnsi="Helvetica Neue"/>
          <w:color w:val="232323"/>
        </w:rPr>
        <w:t>n</w:t>
      </w:r>
      <w:r w:rsidR="001D135F">
        <w:rPr>
          <w:rFonts w:ascii="Helvetica Neue" w:hAnsi="Helvetica Neue"/>
          <w:color w:val="232323"/>
        </w:rPr>
        <w:t xml:space="preserve"> for: Henry High School Student and Boat Captain</w:t>
      </w:r>
      <w:r w:rsidRPr="00C742FE">
        <w:rPr>
          <w:rFonts w:ascii="Helvetica Neue" w:hAnsi="Helvetica Neue"/>
          <w:color w:val="232323"/>
        </w:rPr>
        <w:t>. Any person entering this Tournament under the age of 18 years must also have the signature of their parent or legal guardian in the provided space on the official check-in form the morning of the event.</w:t>
      </w:r>
    </w:p>
    <w:p w14:paraId="0AFDEAFE" w14:textId="07C6C129" w:rsidR="00C742FE" w:rsidRDefault="00C742FE" w:rsidP="00C742FE">
      <w:pPr>
        <w:numPr>
          <w:ilvl w:val="0"/>
          <w:numId w:val="3"/>
        </w:numPr>
        <w:shd w:val="clear" w:color="auto" w:fill="FFFFFF"/>
        <w:rPr>
          <w:rFonts w:ascii="Helvetica Neue" w:hAnsi="Helvetica Neue"/>
          <w:color w:val="232323"/>
        </w:rPr>
      </w:pPr>
      <w:r w:rsidRPr="00C742FE">
        <w:rPr>
          <w:rFonts w:ascii="Helvetica Neue" w:hAnsi="Helvetica Neue"/>
          <w:color w:val="232323"/>
        </w:rPr>
        <w:lastRenderedPageBreak/>
        <w:t>All Contestants m</w:t>
      </w:r>
      <w:r w:rsidR="001D135F">
        <w:rPr>
          <w:rFonts w:ascii="Helvetica Neue" w:hAnsi="Helvetica Neue"/>
          <w:color w:val="232323"/>
        </w:rPr>
        <w:t xml:space="preserve">ust have paid to be in </w:t>
      </w:r>
      <w:r w:rsidR="006F6B2C">
        <w:rPr>
          <w:rFonts w:ascii="Helvetica Neue" w:hAnsi="Helvetica Neue"/>
          <w:color w:val="232323"/>
        </w:rPr>
        <w:t xml:space="preserve">the </w:t>
      </w:r>
      <w:r w:rsidR="001D135F">
        <w:rPr>
          <w:rFonts w:ascii="Helvetica Neue" w:hAnsi="Helvetica Neue"/>
          <w:color w:val="232323"/>
        </w:rPr>
        <w:t>tournament and signed wavier</w:t>
      </w:r>
      <w:r w:rsidRPr="00C742FE">
        <w:rPr>
          <w:rFonts w:ascii="Helvetica Neue" w:hAnsi="Helvetica Neue"/>
          <w:color w:val="232323"/>
        </w:rPr>
        <w:t>.</w:t>
      </w:r>
    </w:p>
    <w:p w14:paraId="3D155FCE" w14:textId="765AE30E" w:rsidR="00F07012" w:rsidRDefault="00F07012" w:rsidP="00C742FE">
      <w:pPr>
        <w:numPr>
          <w:ilvl w:val="0"/>
          <w:numId w:val="3"/>
        </w:numPr>
        <w:shd w:val="clear" w:color="auto" w:fill="FFFFFF"/>
        <w:rPr>
          <w:rFonts w:ascii="Helvetica Neue" w:hAnsi="Helvetica Neue"/>
          <w:color w:val="232323"/>
        </w:rPr>
      </w:pPr>
      <w:r>
        <w:rPr>
          <w:rFonts w:ascii="Helvetica Neue" w:hAnsi="Helvetica Neue"/>
          <w:color w:val="232323"/>
        </w:rPr>
        <w:t>All Contestants must provide a valid fishing license.</w:t>
      </w:r>
    </w:p>
    <w:p w14:paraId="577008CD" w14:textId="72EE05B6" w:rsidR="00143835" w:rsidRPr="00C742FE" w:rsidRDefault="00143835" w:rsidP="001D135F">
      <w:pPr>
        <w:shd w:val="clear" w:color="auto" w:fill="FFFFFF"/>
        <w:ind w:left="360"/>
        <w:rPr>
          <w:rFonts w:ascii="Helvetica Neue" w:hAnsi="Helvetica Neue"/>
          <w:color w:val="232323"/>
        </w:rPr>
      </w:pPr>
    </w:p>
    <w:p w14:paraId="5F328BB0" w14:textId="77777777" w:rsidR="008A6D9C" w:rsidRDefault="008A6D9C" w:rsidP="008A6D9C">
      <w:pPr>
        <w:rPr>
          <w:rFonts w:ascii="Helvetica Neue" w:hAnsi="Helvetica Neue"/>
          <w:color w:val="232323"/>
        </w:rPr>
      </w:pPr>
    </w:p>
    <w:p w14:paraId="3125BE66" w14:textId="77777777" w:rsidR="008A6D9C" w:rsidRDefault="008A6D9C" w:rsidP="008A6D9C">
      <w:pPr>
        <w:rPr>
          <w:rFonts w:ascii="Helvetica Neue" w:hAnsi="Helvetica Neue"/>
          <w:color w:val="232323"/>
        </w:rPr>
      </w:pPr>
    </w:p>
    <w:p w14:paraId="4A2CCA18" w14:textId="117D32A4" w:rsidR="00C742FE" w:rsidRPr="00796647" w:rsidRDefault="00C742FE" w:rsidP="00796647">
      <w:pPr>
        <w:rPr>
          <w:rFonts w:ascii="Times" w:hAnsi="Times"/>
        </w:rPr>
      </w:pPr>
      <w:r w:rsidRPr="00C742FE">
        <w:rPr>
          <w:rFonts w:ascii="Helvetica Neue" w:hAnsi="Helvetica Neue"/>
          <w:color w:val="232323"/>
        </w:rPr>
        <w:t xml:space="preserve">TEAMS: </w:t>
      </w:r>
      <w:r w:rsidR="005B2B24" w:rsidRPr="005B2B24">
        <w:rPr>
          <w:rFonts w:ascii="Arial" w:hAnsi="Arial" w:cs="Arial"/>
          <w:color w:val="333333"/>
          <w:shd w:val="clear" w:color="auto" w:fill="FAFAFA"/>
        </w:rPr>
        <w:t xml:space="preserve">A </w:t>
      </w:r>
      <w:r w:rsidR="008A6D9C" w:rsidRPr="005B2B24">
        <w:rPr>
          <w:rFonts w:ascii="Arial" w:hAnsi="Arial" w:cs="Arial"/>
          <w:color w:val="333333"/>
          <w:shd w:val="clear" w:color="auto" w:fill="FAFAFA"/>
        </w:rPr>
        <w:t xml:space="preserve">boat entry gets you in the game aboard your own watercraft and up to 3 people fishing at the same time. </w:t>
      </w:r>
    </w:p>
    <w:p w14:paraId="3351E0EC" w14:textId="77777777"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PRE-TOURNAMENT PRACTICE: No off limits</w:t>
      </w:r>
    </w:p>
    <w:p w14:paraId="672E8E48" w14:textId="6E174AF1"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REGISTRATION TIMES: Registration is open online prior to the event</w:t>
      </w:r>
      <w:r w:rsidR="000848CA">
        <w:rPr>
          <w:rFonts w:ascii="Helvetica Neue" w:hAnsi="Helvetica Neue"/>
          <w:color w:val="232323"/>
        </w:rPr>
        <w:t xml:space="preserve">, tournament meeting, </w:t>
      </w:r>
      <w:r w:rsidRPr="00C742FE">
        <w:rPr>
          <w:rFonts w:ascii="Helvetica Neue" w:hAnsi="Helvetica Neue"/>
          <w:color w:val="232323"/>
        </w:rPr>
        <w:t>and at the event site beginning at</w:t>
      </w:r>
      <w:r w:rsidR="00B8764B">
        <w:rPr>
          <w:rFonts w:ascii="Helvetica Neue" w:hAnsi="Helvetica Neue"/>
          <w:color w:val="232323"/>
        </w:rPr>
        <w:t xml:space="preserve"> 5:00am </w:t>
      </w:r>
      <w:r w:rsidRPr="00C742FE">
        <w:rPr>
          <w:rFonts w:ascii="Helvetica Neue" w:hAnsi="Helvetica Neue"/>
          <w:color w:val="232323"/>
        </w:rPr>
        <w:t>the morning of the event. Each team must check-in in-person at the designated site the morning of the event. A completed and signed entry form must be received before the</w:t>
      </w:r>
      <w:r w:rsidR="001D135F">
        <w:rPr>
          <w:rFonts w:ascii="Helvetica Neue" w:hAnsi="Helvetica Neue"/>
          <w:color w:val="232323"/>
        </w:rPr>
        <w:t xml:space="preserve"> start of the Tournament</w:t>
      </w:r>
      <w:r w:rsidRPr="00C742FE">
        <w:rPr>
          <w:rFonts w:ascii="Helvetica Neue" w:hAnsi="Helvetica Neue"/>
          <w:color w:val="232323"/>
        </w:rPr>
        <w:t>.</w:t>
      </w:r>
      <w:r w:rsidR="00653554">
        <w:rPr>
          <w:rFonts w:ascii="Helvetica Neue" w:hAnsi="Helvetica Neue"/>
          <w:color w:val="232323"/>
        </w:rPr>
        <w:t xml:space="preserve"> </w:t>
      </w:r>
    </w:p>
    <w:p w14:paraId="0015441D" w14:textId="7D608ECD"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SAFETY: Safe boating must be observed at all times. Each Contestant is required to wear a fastened (fully zipped and/or all clips fastened), U.S. Coast Guard approved, p</w:t>
      </w:r>
      <w:r w:rsidR="00A63E22">
        <w:rPr>
          <w:rFonts w:ascii="Helvetica Neue" w:hAnsi="Helvetica Neue"/>
          <w:color w:val="232323"/>
        </w:rPr>
        <w:t>ersonal flotation device at all times from blast off</w:t>
      </w:r>
      <w:r w:rsidRPr="00C742FE">
        <w:rPr>
          <w:rFonts w:ascii="Helvetica Neue" w:hAnsi="Helvetica Neue"/>
          <w:color w:val="232323"/>
        </w:rPr>
        <w:t xml:space="preserve"> until</w:t>
      </w:r>
      <w:r w:rsidR="00420B62">
        <w:rPr>
          <w:rFonts w:ascii="Helvetica Neue" w:hAnsi="Helvetica Neue"/>
          <w:color w:val="232323"/>
        </w:rPr>
        <w:t xml:space="preserve"> check in. </w:t>
      </w:r>
      <w:r w:rsidRPr="00C742FE">
        <w:rPr>
          <w:rFonts w:ascii="Helvetica Neue" w:hAnsi="Helvetica Neue"/>
          <w:color w:val="232323"/>
        </w:rPr>
        <w:t>The Tournament may be shortened or canceled due to unsafe weather or any conditions that would endanger the safety of the competitors at the Tournament Director’s sole and absolute discretion. Competitors are allowed to leave the boat and seek shelter in bad weather, at which time no fishing may occur.</w:t>
      </w:r>
    </w:p>
    <w:p w14:paraId="4AE2CBD9" w14:textId="77777777"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PERMITTED FISHING METHODS: Only artificial lures may be used with the exception of pork trailers and Berkley Gulp products. Only one fishing rod per angler may be used at any one time. Additional rods may be in the boat and ready for use; however, each cast and retrieve must be completed before another cast is attempted or rod is used. Trolling with the combustion engine as a method of fishing is prohibited. Switching or sharing fish with other teams or individuals is a violation of these rules and will result in immediate disqualification. All Bass must be caught alive, in a conventional, sporting manner. When sight fishing for Bass, all fish must be hooked inside the mouth to be counted as a legal fish. All angling must be conducted from the boat. At no time may a Contestant leave the boat to land a fish, make the boat more accessible to fishing waters, or locate bass.</w:t>
      </w:r>
    </w:p>
    <w:p w14:paraId="79B33054" w14:textId="77777777"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SPORTSMANSHIP AND CONDUCT: All Contestants are required to follow high standards of sportsmanship, courtesy, safety and conservation. Examples of conduct not complying with those standards include, but are not limited to, the following:</w:t>
      </w:r>
    </w:p>
    <w:p w14:paraId="6A51EE97" w14:textId="77777777" w:rsidR="00C742FE" w:rsidRPr="00C742FE" w:rsidRDefault="00C742FE" w:rsidP="00C742FE">
      <w:pPr>
        <w:numPr>
          <w:ilvl w:val="0"/>
          <w:numId w:val="4"/>
        </w:numPr>
        <w:shd w:val="clear" w:color="auto" w:fill="FFFFFF"/>
        <w:rPr>
          <w:rFonts w:ascii="Helvetica Neue" w:hAnsi="Helvetica Neue"/>
          <w:color w:val="232323"/>
        </w:rPr>
      </w:pPr>
      <w:r w:rsidRPr="00C742FE">
        <w:rPr>
          <w:rFonts w:ascii="Helvetica Neue" w:hAnsi="Helvetica Neue"/>
          <w:color w:val="232323"/>
        </w:rPr>
        <w:lastRenderedPageBreak/>
        <w:t>Consumption and/or possession of alcoholic beverages or any mind-altering substance during tournament hours extending through the weigh-in procedure;</w:t>
      </w:r>
    </w:p>
    <w:p w14:paraId="643AFC3B" w14:textId="77777777" w:rsidR="00C742FE" w:rsidRPr="00C742FE" w:rsidRDefault="00C742FE" w:rsidP="00C742FE">
      <w:pPr>
        <w:numPr>
          <w:ilvl w:val="0"/>
          <w:numId w:val="4"/>
        </w:numPr>
        <w:shd w:val="clear" w:color="auto" w:fill="FFFFFF"/>
        <w:rPr>
          <w:rFonts w:ascii="Helvetica Neue" w:hAnsi="Helvetica Neue"/>
          <w:color w:val="232323"/>
        </w:rPr>
      </w:pPr>
      <w:r w:rsidRPr="00C742FE">
        <w:rPr>
          <w:rFonts w:ascii="Helvetica Neue" w:hAnsi="Helvetica Neue"/>
          <w:color w:val="232323"/>
        </w:rPr>
        <w:t>Any previous conviction, charge, arrest, or investigation for a felony, a crime involving moral turpitude, or a crime related to, arising out of, or involving any fishing tournament or event, except with full, prior written disclosure to the Tournament Director under oath and by affidavit of all facts and circumstances surrounding such conviction, charge, arrest, or investigation at least ten (10) days before the Tournament, and thereafter subject to the Tournament Director’s sole and absolute discretion that such conviction, charge, arrest, or investigation does not result in the Contestant’s honesty, integrity, character or qualifications to enter the event being unreasonably questionable.</w:t>
      </w:r>
    </w:p>
    <w:p w14:paraId="45EB5A6B" w14:textId="77777777" w:rsidR="00C742FE" w:rsidRPr="00C742FE" w:rsidRDefault="00C742FE" w:rsidP="00C742FE">
      <w:pPr>
        <w:numPr>
          <w:ilvl w:val="0"/>
          <w:numId w:val="4"/>
        </w:numPr>
        <w:shd w:val="clear" w:color="auto" w:fill="FFFFFF"/>
        <w:rPr>
          <w:rFonts w:ascii="Helvetica Neue" w:hAnsi="Helvetica Neue"/>
          <w:color w:val="232323"/>
        </w:rPr>
      </w:pPr>
      <w:r w:rsidRPr="00C742FE">
        <w:rPr>
          <w:rFonts w:ascii="Helvetica Neue" w:hAnsi="Helvetica Neue"/>
          <w:color w:val="232323"/>
        </w:rPr>
        <w:t>Actions or words which reflect unfavorably upon efforts to promote safety, sportsmanship, and fair competition;</w:t>
      </w:r>
    </w:p>
    <w:p w14:paraId="70F8A5CB" w14:textId="77777777" w:rsidR="00C742FE" w:rsidRPr="00C742FE" w:rsidRDefault="00C742FE" w:rsidP="00C742FE">
      <w:pPr>
        <w:numPr>
          <w:ilvl w:val="0"/>
          <w:numId w:val="4"/>
        </w:numPr>
        <w:shd w:val="clear" w:color="auto" w:fill="FFFFFF"/>
        <w:rPr>
          <w:rFonts w:ascii="Helvetica Neue" w:hAnsi="Helvetica Neue"/>
          <w:color w:val="232323"/>
        </w:rPr>
      </w:pPr>
      <w:r w:rsidRPr="00C742FE">
        <w:rPr>
          <w:rFonts w:ascii="Helvetica Neue" w:hAnsi="Helvetica Neue"/>
          <w:color w:val="232323"/>
        </w:rPr>
        <w:t>Chemical substance abuse or addiction;</w:t>
      </w:r>
    </w:p>
    <w:p w14:paraId="0DFD3E4E" w14:textId="40F1C2AA" w:rsidR="00C742FE" w:rsidRPr="00C742FE" w:rsidRDefault="00C742FE" w:rsidP="00C742FE">
      <w:pPr>
        <w:numPr>
          <w:ilvl w:val="0"/>
          <w:numId w:val="4"/>
        </w:numPr>
        <w:shd w:val="clear" w:color="auto" w:fill="FFFFFF"/>
        <w:rPr>
          <w:rFonts w:ascii="Helvetica Neue" w:hAnsi="Helvetica Neue"/>
          <w:color w:val="232323"/>
        </w:rPr>
      </w:pPr>
      <w:r w:rsidRPr="00C742FE">
        <w:rPr>
          <w:rFonts w:ascii="Helvetica Neue" w:hAnsi="Helvetica Neue"/>
          <w:color w:val="232323"/>
        </w:rPr>
        <w:t>D</w:t>
      </w:r>
      <w:r w:rsidR="00B8764B">
        <w:rPr>
          <w:rFonts w:ascii="Helvetica Neue" w:hAnsi="Helvetica Neue"/>
          <w:color w:val="232323"/>
        </w:rPr>
        <w:t>isqualification from</w:t>
      </w:r>
      <w:r w:rsidRPr="00C742FE">
        <w:rPr>
          <w:rFonts w:ascii="Helvetica Neue" w:hAnsi="Helvetica Neue"/>
          <w:color w:val="232323"/>
        </w:rPr>
        <w:t xml:space="preserve"> tournaments or other fishing organizations that resulted from unexplained rule violations that result in a Contestant’s honesty, integrity, character, and qualifications for entry into this event being questionable in the Tournament Director’s sole and absolute discretion.</w:t>
      </w:r>
    </w:p>
    <w:p w14:paraId="474BFCFE" w14:textId="594208D6"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 xml:space="preserve">Upon review of </w:t>
      </w:r>
      <w:r w:rsidR="00B8764B">
        <w:rPr>
          <w:rFonts w:ascii="Helvetica Neue" w:hAnsi="Helvetica Neue"/>
          <w:color w:val="232323"/>
        </w:rPr>
        <w:t>the ci</w:t>
      </w:r>
      <w:r w:rsidR="001D135F">
        <w:rPr>
          <w:rFonts w:ascii="Helvetica Neue" w:hAnsi="Helvetica Neue"/>
          <w:color w:val="232323"/>
        </w:rPr>
        <w:t>rcumstances by</w:t>
      </w:r>
      <w:r w:rsidRPr="00C742FE">
        <w:rPr>
          <w:rFonts w:ascii="Helvetica Neue" w:hAnsi="Helvetica Neue"/>
          <w:color w:val="232323"/>
        </w:rPr>
        <w:t xml:space="preserve"> the Tournament Director, the Tournament Director shall have the right to refuse any application, or to deny a confirmed application, by returning the entry fee of a previously accepted application, or disqualifying</w:t>
      </w:r>
      <w:r w:rsidR="00B8764B">
        <w:rPr>
          <w:rFonts w:ascii="Helvetica Neue" w:hAnsi="Helvetica Neue"/>
          <w:color w:val="232323"/>
        </w:rPr>
        <w:t xml:space="preserve"> a Contestant. Teach a Chil</w:t>
      </w:r>
      <w:r w:rsidR="001D135F">
        <w:rPr>
          <w:rFonts w:ascii="Helvetica Neue" w:hAnsi="Helvetica Neue"/>
          <w:color w:val="232323"/>
        </w:rPr>
        <w:t>d to Fish</w:t>
      </w:r>
      <w:r w:rsidRPr="00C742FE">
        <w:rPr>
          <w:rFonts w:ascii="Helvetica Neue" w:hAnsi="Helvetica Neue"/>
          <w:color w:val="232323"/>
        </w:rPr>
        <w:t xml:space="preserve"> reserves the right to place an official observer in a Contestant’s boat at any time during competition hours.</w:t>
      </w:r>
    </w:p>
    <w:p w14:paraId="49358120" w14:textId="5B62089C"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ASSISTANCE: During hours of competition, Contestants may not receive fishing information from non-competitors or participate in the practice of “hole sitting.” The use of mobile communication devices such as cellular phones, marine radios, walkie-talkies, CBs, etc., to communicate fishing information during tournament hours is strictly prohibited. In the event of an emergency situation, competitors should call 911 first and then notify the Tou</w:t>
      </w:r>
      <w:r w:rsidR="001D135F">
        <w:rPr>
          <w:rFonts w:ascii="Helvetica Neue" w:hAnsi="Helvetica Neue"/>
          <w:color w:val="232323"/>
        </w:rPr>
        <w:t>rnament Director at 754</w:t>
      </w:r>
      <w:r w:rsidR="00B8764B">
        <w:rPr>
          <w:rFonts w:ascii="Helvetica Neue" w:hAnsi="Helvetica Neue"/>
          <w:color w:val="232323"/>
        </w:rPr>
        <w:t>-</w:t>
      </w:r>
      <w:r w:rsidR="001D135F">
        <w:rPr>
          <w:rFonts w:ascii="Helvetica Neue" w:hAnsi="Helvetica Neue"/>
          <w:color w:val="232323"/>
        </w:rPr>
        <w:t>214-6610</w:t>
      </w:r>
      <w:r w:rsidRPr="00C742FE">
        <w:rPr>
          <w:rFonts w:ascii="Helvetica Neue" w:hAnsi="Helvetica Neue"/>
          <w:color w:val="232323"/>
        </w:rPr>
        <w:t>.</w:t>
      </w:r>
    </w:p>
    <w:p w14:paraId="24A79533" w14:textId="548C1786"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BOAT AND HORSEPOWER REGULATION: Each boat must have all required U.S. Coast Guard safety equipment. Boats must contain a properly aerated live well space to maintain aliv</w:t>
      </w:r>
      <w:r w:rsidR="00F07012">
        <w:rPr>
          <w:rFonts w:ascii="Helvetica Neue" w:hAnsi="Helvetica Neue"/>
          <w:color w:val="232323"/>
        </w:rPr>
        <w:t>e a limit catch of Bass. Gas powerboats are prohibited but can use the electric</w:t>
      </w:r>
      <w:r w:rsidR="00420B62">
        <w:rPr>
          <w:rFonts w:ascii="Helvetica Neue" w:hAnsi="Helvetica Neue"/>
          <w:color w:val="232323"/>
        </w:rPr>
        <w:t xml:space="preserve"> motor only</w:t>
      </w:r>
      <w:r w:rsidRPr="00C742FE">
        <w:rPr>
          <w:rFonts w:ascii="Helvetica Neue" w:hAnsi="Helvetica Neue"/>
          <w:color w:val="232323"/>
        </w:rPr>
        <w:t xml:space="preserve"> in tournament</w:t>
      </w:r>
      <w:r w:rsidR="00F07012">
        <w:rPr>
          <w:rFonts w:ascii="Helvetica Neue" w:hAnsi="Helvetica Neue"/>
          <w:color w:val="232323"/>
        </w:rPr>
        <w:t>.</w:t>
      </w:r>
      <w:r w:rsidRPr="00C742FE">
        <w:rPr>
          <w:rFonts w:ascii="Helvetica Neue" w:hAnsi="Helvetica Neue"/>
          <w:color w:val="232323"/>
        </w:rPr>
        <w:t xml:space="preserve"> Falsifying information on entry forms or altering the horsepower numbers on the motor or rating plate to conceal such limitations will be cause for disqualification from the tournament. No Contestant may have a platform, raised deck, or ladder which is higher than the gunnel of the boat. Standing on the fishing seats or outboard motor will not be allowed in this Tournam</w:t>
      </w:r>
      <w:r w:rsidR="00420B62">
        <w:rPr>
          <w:rFonts w:ascii="Helvetica Neue" w:hAnsi="Helvetica Neue"/>
          <w:color w:val="232323"/>
        </w:rPr>
        <w:t xml:space="preserve">ent. All boats must be electric driven </w:t>
      </w:r>
      <w:r w:rsidR="00420B62">
        <w:rPr>
          <w:rFonts w:ascii="Helvetica Neue" w:hAnsi="Helvetica Neue"/>
          <w:color w:val="232323"/>
        </w:rPr>
        <w:lastRenderedPageBreak/>
        <w:t>and</w:t>
      </w:r>
      <w:r w:rsidRPr="00C742FE">
        <w:rPr>
          <w:rFonts w:ascii="Helvetica Neue" w:hAnsi="Helvetica Neue"/>
          <w:color w:val="232323"/>
        </w:rPr>
        <w:t xml:space="preserve"> no other steering device will be permitted. No air, jet drive, or surface drive boat</w:t>
      </w:r>
      <w:r w:rsidR="00420B62">
        <w:rPr>
          <w:rFonts w:ascii="Helvetica Neue" w:hAnsi="Helvetica Neue"/>
          <w:color w:val="232323"/>
        </w:rPr>
        <w:t>s will be permitted</w:t>
      </w:r>
      <w:r w:rsidRPr="00C742FE">
        <w:rPr>
          <w:rFonts w:ascii="Helvetica Neue" w:hAnsi="Helvetica Neue"/>
          <w:color w:val="232323"/>
        </w:rPr>
        <w:t>.</w:t>
      </w:r>
      <w:r w:rsidR="00082B64">
        <w:rPr>
          <w:rFonts w:ascii="Helvetica Neue" w:hAnsi="Helvetica Neue"/>
          <w:color w:val="232323"/>
        </w:rPr>
        <w:t xml:space="preserve"> </w:t>
      </w:r>
    </w:p>
    <w:p w14:paraId="4C138092" w14:textId="79D81F61"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PERMITTED FISHING LOCATIONS: Contestants may fish anywhere on tournament waters accessible by boat and available to the public, except areas designated as “off limits” or “no fishing” by state or federal officials, or within 50 yards of a competitor’s boat which was first anchored (an anchored boat is a boat held in a stable position by a line attached to a weight with the trolling motor in the up position), or within 25 yards of a non-anchored competitor’s boat unless otherwise agreed upon by the other tournament angler. The act of moving Bass from one area of the lake to another confined area of the same lake at any time,</w:t>
      </w:r>
      <w:r w:rsidR="00420B62">
        <w:rPr>
          <w:rFonts w:ascii="Helvetica Neue" w:hAnsi="Helvetica Neue"/>
          <w:color w:val="232323"/>
        </w:rPr>
        <w:t xml:space="preserve"> whether or not during </w:t>
      </w:r>
      <w:r w:rsidRPr="00C742FE">
        <w:rPr>
          <w:rFonts w:ascii="Helvetica Neue" w:hAnsi="Helvetica Neue"/>
          <w:color w:val="232323"/>
        </w:rPr>
        <w:t>p</w:t>
      </w:r>
      <w:r w:rsidR="00420B62">
        <w:rPr>
          <w:rFonts w:ascii="Helvetica Neue" w:hAnsi="Helvetica Neue"/>
          <w:color w:val="232323"/>
        </w:rPr>
        <w:t>ractice days or competition day</w:t>
      </w:r>
      <w:r w:rsidRPr="00C742FE">
        <w:rPr>
          <w:rFonts w:ascii="Helvetica Neue" w:hAnsi="Helvetica Neue"/>
          <w:color w:val="232323"/>
        </w:rPr>
        <w:t>, is not permitted.</w:t>
      </w:r>
    </w:p>
    <w:p w14:paraId="23383FFA" w14:textId="7338C7A4"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OFF-LIMITS AREAS: Such areas established and announced at the registration for this Tournament. Contestants may not fish inside the established “off-limits” area. Violation of the rule will result in immediately disqualification. Contestants’ boats must remain in the tournament waters during the event</w:t>
      </w:r>
      <w:r w:rsidR="00420B62">
        <w:rPr>
          <w:rFonts w:ascii="Helvetica Neue" w:hAnsi="Helvetica Neue"/>
          <w:color w:val="232323"/>
        </w:rPr>
        <w:t>.</w:t>
      </w:r>
    </w:p>
    <w:p w14:paraId="3FFB129E" w14:textId="259965EA"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 xml:space="preserve">TRAILERING IS NOT ALLOWED: All boats must leave the official </w:t>
      </w:r>
      <w:r w:rsidR="00420B62" w:rsidRPr="00C742FE">
        <w:rPr>
          <w:rFonts w:ascii="Helvetica Neue" w:hAnsi="Helvetica Neue"/>
          <w:color w:val="232323"/>
        </w:rPr>
        <w:t>checkpoint</w:t>
      </w:r>
      <w:r w:rsidR="00420B62">
        <w:rPr>
          <w:rFonts w:ascii="Helvetica Neue" w:hAnsi="Helvetica Neue"/>
          <w:color w:val="232323"/>
        </w:rPr>
        <w:t xml:space="preserve"> </w:t>
      </w:r>
      <w:proofErr w:type="gramStart"/>
      <w:r w:rsidR="00420B62">
        <w:rPr>
          <w:rFonts w:ascii="Helvetica Neue" w:hAnsi="Helvetica Neue"/>
          <w:color w:val="232323"/>
        </w:rPr>
        <w:t xml:space="preserve">by  </w:t>
      </w:r>
      <w:r w:rsidRPr="00C742FE">
        <w:rPr>
          <w:rFonts w:ascii="Helvetica Neue" w:hAnsi="Helvetica Neue"/>
          <w:color w:val="232323"/>
        </w:rPr>
        <w:t>the</w:t>
      </w:r>
      <w:proofErr w:type="gramEnd"/>
      <w:r w:rsidRPr="00C742FE">
        <w:rPr>
          <w:rFonts w:ascii="Helvetica Neue" w:hAnsi="Helvetica Neue"/>
          <w:color w:val="232323"/>
        </w:rPr>
        <w:t xml:space="preserve"> order designated at registrati</w:t>
      </w:r>
      <w:r w:rsidR="00420B62">
        <w:rPr>
          <w:rFonts w:ascii="Helvetica Neue" w:hAnsi="Helvetica Neue"/>
          <w:color w:val="232323"/>
        </w:rPr>
        <w:t>on. A</w:t>
      </w:r>
      <w:r w:rsidRPr="00C742FE">
        <w:rPr>
          <w:rFonts w:ascii="Helvetica Neue" w:hAnsi="Helvetica Neue"/>
          <w:color w:val="232323"/>
        </w:rPr>
        <w:t xml:space="preserve">ll Contestants must come through the official </w:t>
      </w:r>
      <w:r w:rsidR="008E6234" w:rsidRPr="00C742FE">
        <w:rPr>
          <w:rFonts w:ascii="Helvetica Neue" w:hAnsi="Helvetica Neue"/>
          <w:color w:val="232323"/>
        </w:rPr>
        <w:t>checkpoint</w:t>
      </w:r>
      <w:r w:rsidRPr="00C742FE">
        <w:rPr>
          <w:rFonts w:ascii="Helvetica Neue" w:hAnsi="Helvetica Neue"/>
          <w:color w:val="232323"/>
        </w:rPr>
        <w:t xml:space="preserve"> location before leaving to fish. In the event of severe weather alternate take-off instructions will be given at the registration site, at the sole discretion of the Tournament Director.</w:t>
      </w:r>
    </w:p>
    <w:p w14:paraId="1E06051A" w14:textId="37A90D23"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 xml:space="preserve">OFFICIAL CHECKPOINTS: There will be only one official checkpoint for boat inspection in the morning and one official check-in point in the afternoon. Failure to go through boat </w:t>
      </w:r>
      <w:r w:rsidR="008E6234" w:rsidRPr="00C742FE">
        <w:rPr>
          <w:rFonts w:ascii="Helvetica Neue" w:hAnsi="Helvetica Neue"/>
          <w:color w:val="232323"/>
        </w:rPr>
        <w:t>check</w:t>
      </w:r>
      <w:r w:rsidR="008E6234">
        <w:rPr>
          <w:rFonts w:ascii="Helvetica Neue" w:hAnsi="Helvetica Neue"/>
          <w:color w:val="232323"/>
        </w:rPr>
        <w:t>-</w:t>
      </w:r>
      <w:r w:rsidR="008E6234" w:rsidRPr="00C742FE">
        <w:rPr>
          <w:rFonts w:ascii="Helvetica Neue" w:hAnsi="Helvetica Neue"/>
          <w:color w:val="232323"/>
        </w:rPr>
        <w:t>out</w:t>
      </w:r>
      <w:r w:rsidRPr="00C742FE">
        <w:rPr>
          <w:rFonts w:ascii="Helvetica Neue" w:hAnsi="Helvetica Neue"/>
          <w:color w:val="232323"/>
        </w:rPr>
        <w:t xml:space="preserve"> in the morning or failure </w:t>
      </w:r>
      <w:r w:rsidR="008E6234">
        <w:rPr>
          <w:rFonts w:ascii="Helvetica Neue" w:hAnsi="Helvetica Neue"/>
          <w:color w:val="232323"/>
        </w:rPr>
        <w:t>to</w:t>
      </w:r>
      <w:r w:rsidRPr="00C742FE">
        <w:rPr>
          <w:rFonts w:ascii="Helvetica Neue" w:hAnsi="Helvetica Neue"/>
          <w:color w:val="232323"/>
        </w:rPr>
        <w:t xml:space="preserve"> officially check-in at the check-in point will result in </w:t>
      </w:r>
      <w:r w:rsidR="00420B62">
        <w:rPr>
          <w:rFonts w:ascii="Helvetica Neue" w:hAnsi="Helvetica Neue"/>
          <w:color w:val="232323"/>
        </w:rPr>
        <w:t>disqualification from tournament</w:t>
      </w:r>
      <w:r w:rsidRPr="00C742FE">
        <w:rPr>
          <w:rFonts w:ascii="Helvetica Neue" w:hAnsi="Helvetica Neue"/>
          <w:color w:val="232323"/>
        </w:rPr>
        <w:t>. It is the sole responsibility of each Contestant to arrive at the designated check-in location on time. Regardless of what you are told or understand, it is the angler’s responsibility to v</w:t>
      </w:r>
      <w:r w:rsidR="001469EC">
        <w:rPr>
          <w:rFonts w:ascii="Helvetica Neue" w:hAnsi="Helvetica Neue"/>
          <w:color w:val="232323"/>
        </w:rPr>
        <w:t>erify their check-in</w:t>
      </w:r>
      <w:r w:rsidRPr="00C742FE">
        <w:rPr>
          <w:rFonts w:ascii="Helvetica Neue" w:hAnsi="Helvetica Neue"/>
          <w:color w:val="232323"/>
        </w:rPr>
        <w:t xml:space="preserve"> time. All fishing must cease upon check-in, or upon such other time as may be designated by the Tournament Director.</w:t>
      </w:r>
    </w:p>
    <w:p w14:paraId="67FE77C8" w14:textId="46AEDB06"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SCORING: Will be determined by the pounds and ounces of each angler’s catch during the tournament. Only Largemouth,</w:t>
      </w:r>
      <w:r w:rsidR="00653554">
        <w:rPr>
          <w:rFonts w:ascii="Helvetica Neue" w:hAnsi="Helvetica Neue"/>
          <w:color w:val="232323"/>
        </w:rPr>
        <w:t xml:space="preserve"> or</w:t>
      </w:r>
      <w:r w:rsidRPr="00C742FE">
        <w:rPr>
          <w:rFonts w:ascii="Helvetica Neue" w:hAnsi="Helvetica Neue"/>
          <w:color w:val="232323"/>
        </w:rPr>
        <w:t xml:space="preserve"> Spo</w:t>
      </w:r>
      <w:r w:rsidR="00653554">
        <w:rPr>
          <w:rFonts w:ascii="Helvetica Neue" w:hAnsi="Helvetica Neue"/>
          <w:color w:val="232323"/>
        </w:rPr>
        <w:t xml:space="preserve">tted Bass, </w:t>
      </w:r>
      <w:r w:rsidRPr="00C742FE">
        <w:rPr>
          <w:rFonts w:ascii="Helvetica Neue" w:hAnsi="Helvetica Neue"/>
          <w:color w:val="232323"/>
        </w:rPr>
        <w:t xml:space="preserve"> (collectively, “Bass”) are accepted </w:t>
      </w:r>
      <w:r w:rsidR="00143835">
        <w:rPr>
          <w:rFonts w:ascii="Helvetica Neue" w:hAnsi="Helvetica Neue"/>
          <w:color w:val="232323"/>
        </w:rPr>
        <w:t>species. The limit will be Five (5</w:t>
      </w:r>
      <w:r w:rsidRPr="00C742FE">
        <w:rPr>
          <w:rFonts w:ascii="Helvetica Neue" w:hAnsi="Helvetica Neue"/>
          <w:color w:val="232323"/>
        </w:rPr>
        <w:t>) Bass per team. Any Contestant who possesses more than the tournament limit at any time will have their catch for that day disqualified.</w:t>
      </w:r>
      <w:r w:rsidR="00F07012">
        <w:rPr>
          <w:rFonts w:ascii="Helvetica Neue" w:hAnsi="Helvetica Neue"/>
          <w:color w:val="232323"/>
        </w:rPr>
        <w:t xml:space="preserve"> Boat Captain can fish and weigh-in one fish to go with his teams limit.</w:t>
      </w:r>
      <w:r w:rsidRPr="00C742FE">
        <w:rPr>
          <w:rFonts w:ascii="Helvetica Neue" w:hAnsi="Helvetica Neue"/>
          <w:color w:val="232323"/>
        </w:rPr>
        <w:t xml:space="preserve"> The minimum official length limit for all species for this Tournament will be provided at the event. Bass presented for weigh-in, which fail to measure the prescribed length limit, will result in loss of that particular fish and a </w:t>
      </w:r>
      <w:r w:rsidR="00143835" w:rsidRPr="00C742FE">
        <w:rPr>
          <w:rFonts w:ascii="Helvetica Neue" w:hAnsi="Helvetica Neue"/>
          <w:color w:val="232323"/>
        </w:rPr>
        <w:t>one-pound</w:t>
      </w:r>
      <w:r w:rsidRPr="00C742FE">
        <w:rPr>
          <w:rFonts w:ascii="Helvetica Neue" w:hAnsi="Helvetica Neue"/>
          <w:color w:val="232323"/>
        </w:rPr>
        <w:t xml:space="preserve"> penalty to the weight of the remaining fish. No regurgitated forage or other foreign matter may be placed in bass. Any artificially weighed, preserved, or altered bass will be disqualified and that contestant will be subject </w:t>
      </w:r>
      <w:r w:rsidRPr="00C742FE">
        <w:rPr>
          <w:rFonts w:ascii="Helvetica Neue" w:hAnsi="Helvetica Neue"/>
          <w:color w:val="232323"/>
        </w:rPr>
        <w:lastRenderedPageBreak/>
        <w:t>to prosecution under federal and state laws. Each Contestant’s catch must be presented in an official weigh-in bag and verified by the signature of at least one team member. The Pro-Rule Measuring Board is the officia</w:t>
      </w:r>
      <w:r w:rsidR="00143835">
        <w:rPr>
          <w:rFonts w:ascii="Helvetica Neue" w:hAnsi="Helvetica Neue"/>
          <w:color w:val="232323"/>
        </w:rPr>
        <w:t>l meas</w:t>
      </w:r>
      <w:r w:rsidR="00F07012">
        <w:rPr>
          <w:rFonts w:ascii="Helvetica Neue" w:hAnsi="Helvetica Neue"/>
          <w:color w:val="232323"/>
        </w:rPr>
        <w:t>uring board of the tournament</w:t>
      </w:r>
      <w:r w:rsidRPr="00C742FE">
        <w:rPr>
          <w:rFonts w:ascii="Helvetica Neue" w:hAnsi="Helvetica Neue"/>
          <w:color w:val="232323"/>
        </w:rPr>
        <w:t>. Bass will be measured with mouth closed, tail compressed and swiped to achieve overall greatest length</w:t>
      </w:r>
    </w:p>
    <w:p w14:paraId="28461C7C" w14:textId="2B11FE84"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LIVE FISH: Every effort must be made to keep bass alive through the use of a properly aerated live well. The use of chemical live well additives made by Sure-Life, which promote the healthy return of bass to their natural habitat, are recommended. A one pound penalty will be deducted for each dead Bass presented for weigh-in. Any team that</w:t>
      </w:r>
      <w:r w:rsidR="001469EC">
        <w:rPr>
          <w:rFonts w:ascii="Helvetica Neue" w:hAnsi="Helvetica Neue"/>
          <w:color w:val="232323"/>
        </w:rPr>
        <w:t xml:space="preserve"> weighs in a dead fish for the B</w:t>
      </w:r>
      <w:r w:rsidRPr="00C742FE">
        <w:rPr>
          <w:rFonts w:ascii="Helvetica Neue" w:hAnsi="Helvetica Neue"/>
          <w:color w:val="232323"/>
        </w:rPr>
        <w:t>ig Bass award will receive a on</w:t>
      </w:r>
      <w:r w:rsidR="001469EC">
        <w:rPr>
          <w:rFonts w:ascii="Helvetica Neue" w:hAnsi="Helvetica Neue"/>
          <w:color w:val="232323"/>
        </w:rPr>
        <w:t>e pound penalty from the total B</w:t>
      </w:r>
      <w:r w:rsidRPr="00C742FE">
        <w:rPr>
          <w:rFonts w:ascii="Helvetica Neue" w:hAnsi="Helvetica Neue"/>
          <w:color w:val="232323"/>
        </w:rPr>
        <w:t>ig Bass weight. Culling of dead Bass is prohibited.</w:t>
      </w:r>
    </w:p>
    <w:p w14:paraId="24BF78F2" w14:textId="77777777"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LATE PENALTY: Contestants who are not at the official check-in point at the appointed time will be assessed a ONE pound per minute penalty from their total weight including any weight to be counted toward a big Bass award. Any Contestant more than 15 minutes late will forfeit that day’s catch. In the event of a mechanical breakdown, a Contestant may return to the check-in location with their catch by receiving a ride from another registered Contestant or tournament official only. The Contestants must return to the official check-in location by the methods set forth above by their assigned check-in time to avoid late penalty.</w:t>
      </w:r>
    </w:p>
    <w:p w14:paraId="608FA2B8" w14:textId="77777777"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CLOSING OF THE SCALES: Scales will close 30 minutes after the last flight is due in. Due to certain weigh-in locations this time may be lengthened or shortened at the Tournament Director’s sole and absolute discretion. Any change to the above stated official scale closing time will be announced during registration, during boat check-out or during weigh-in. It is the angler’s responsibility to verify the official scale closing time and to be in the weigh-in line by such time.</w:t>
      </w:r>
    </w:p>
    <w:p w14:paraId="01625FA3" w14:textId="65652759" w:rsidR="00C742FE" w:rsidRPr="00C742FE" w:rsidRDefault="00C742FE" w:rsidP="00C742FE">
      <w:pPr>
        <w:shd w:val="clear" w:color="auto" w:fill="FFFFFF"/>
        <w:spacing w:before="100" w:beforeAutospacing="1" w:after="100" w:afterAutospacing="1"/>
        <w:rPr>
          <w:rFonts w:ascii="Helvetica Neue" w:hAnsi="Helvetica Neue"/>
          <w:color w:val="232323"/>
        </w:rPr>
      </w:pPr>
      <w:r w:rsidRPr="00C742FE">
        <w:rPr>
          <w:rFonts w:ascii="Helvetica Neue" w:hAnsi="Helvetica Neue"/>
          <w:color w:val="232323"/>
        </w:rPr>
        <w:t xml:space="preserve">TIES: </w:t>
      </w:r>
      <w:r w:rsidR="00B444EE">
        <w:rPr>
          <w:rFonts w:ascii="Helvetica Neue" w:hAnsi="Helvetica Neue"/>
          <w:color w:val="232323"/>
        </w:rPr>
        <w:t>B</w:t>
      </w:r>
      <w:r w:rsidR="00B444EE" w:rsidRPr="00C742FE">
        <w:rPr>
          <w:rFonts w:ascii="Helvetica Neue" w:hAnsi="Helvetica Neue"/>
          <w:color w:val="232323"/>
        </w:rPr>
        <w:t>iggest fish will resolve all ties</w:t>
      </w:r>
      <w:r w:rsidRPr="00C742FE">
        <w:rPr>
          <w:rFonts w:ascii="Helvetica Neue" w:hAnsi="Helvetica Neue"/>
          <w:color w:val="232323"/>
        </w:rPr>
        <w:t>.</w:t>
      </w:r>
    </w:p>
    <w:p w14:paraId="4B560AE6" w14:textId="77777777" w:rsidR="00CE0F39" w:rsidRDefault="00CE0F39"/>
    <w:p w14:paraId="3EECE96E" w14:textId="77777777" w:rsidR="00CE0F39" w:rsidRDefault="00CE0F39"/>
    <w:p w14:paraId="21C3EC91" w14:textId="77777777" w:rsidR="00CE0F39" w:rsidRDefault="00CE0F39"/>
    <w:p w14:paraId="745734B7" w14:textId="77777777" w:rsidR="00CE0F39" w:rsidRDefault="00CE0F39"/>
    <w:p w14:paraId="508E399B" w14:textId="77777777" w:rsidR="00CE0F39" w:rsidRDefault="00CE0F39"/>
    <w:p w14:paraId="7B44C326" w14:textId="77777777" w:rsidR="00CE0F39" w:rsidRDefault="00CE0F39"/>
    <w:p w14:paraId="42B0729B" w14:textId="77777777" w:rsidR="00CE0F39" w:rsidRDefault="00CE0F39"/>
    <w:p w14:paraId="0C69F1B1" w14:textId="77777777" w:rsidR="00537BEA" w:rsidRDefault="00537BEA" w:rsidP="00537BEA">
      <w:pPr>
        <w:jc w:val="center"/>
      </w:pPr>
    </w:p>
    <w:p w14:paraId="5769DB15" w14:textId="77777777" w:rsidR="00537BEA" w:rsidRDefault="00537BEA" w:rsidP="00537BEA">
      <w:pPr>
        <w:jc w:val="center"/>
      </w:pPr>
    </w:p>
    <w:p w14:paraId="13068EEC" w14:textId="77777777" w:rsidR="00537BEA" w:rsidRDefault="00537BEA" w:rsidP="00537BEA">
      <w:pPr>
        <w:jc w:val="center"/>
      </w:pPr>
    </w:p>
    <w:p w14:paraId="7DA5A27C" w14:textId="77777777" w:rsidR="00537BEA" w:rsidRDefault="00537BEA" w:rsidP="00537BEA">
      <w:pPr>
        <w:jc w:val="center"/>
      </w:pPr>
    </w:p>
    <w:p w14:paraId="56577C6F" w14:textId="77777777" w:rsidR="00537BEA" w:rsidRDefault="00537BEA" w:rsidP="00537BEA">
      <w:pPr>
        <w:jc w:val="center"/>
      </w:pPr>
    </w:p>
    <w:p w14:paraId="754DA53C" w14:textId="77777777" w:rsidR="00537BEA" w:rsidRDefault="00537BEA" w:rsidP="00537BEA">
      <w:pPr>
        <w:jc w:val="center"/>
      </w:pPr>
    </w:p>
    <w:p w14:paraId="3EC8D2C0" w14:textId="77777777" w:rsidR="00537BEA" w:rsidRDefault="00537BEA" w:rsidP="00537BEA">
      <w:pPr>
        <w:jc w:val="center"/>
      </w:pPr>
    </w:p>
    <w:p w14:paraId="3949F594" w14:textId="77777777" w:rsidR="00537BEA" w:rsidRDefault="00537BEA" w:rsidP="00C911B5"/>
    <w:p w14:paraId="5B1A1233" w14:textId="77777777" w:rsidR="009612B2" w:rsidRDefault="009612B2" w:rsidP="00537BEA"/>
    <w:sectPr w:rsidR="009612B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B5C9" w14:textId="77777777" w:rsidR="00CF2491" w:rsidRDefault="00CF2491" w:rsidP="006F6B2C">
      <w:r>
        <w:separator/>
      </w:r>
    </w:p>
  </w:endnote>
  <w:endnote w:type="continuationSeparator" w:id="0">
    <w:p w14:paraId="2194FD90" w14:textId="77777777" w:rsidR="00CF2491" w:rsidRDefault="00CF2491" w:rsidP="006F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Times">
    <w:altName w:val="Times New Roman"/>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FEB8" w14:textId="77777777" w:rsidR="00CF2491" w:rsidRDefault="00CF2491" w:rsidP="006F6B2C">
      <w:r>
        <w:separator/>
      </w:r>
    </w:p>
  </w:footnote>
  <w:footnote w:type="continuationSeparator" w:id="0">
    <w:p w14:paraId="66E4A6F3" w14:textId="77777777" w:rsidR="00CF2491" w:rsidRDefault="00CF2491" w:rsidP="006F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A86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9C3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2F3F1D"/>
    <w:multiLevelType w:val="multilevel"/>
    <w:tmpl w:val="E454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A127E"/>
    <w:multiLevelType w:val="multilevel"/>
    <w:tmpl w:val="490C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251382">
    <w:abstractNumId w:val="1"/>
  </w:num>
  <w:num w:numId="2" w16cid:durableId="457725346">
    <w:abstractNumId w:val="0"/>
  </w:num>
  <w:num w:numId="3" w16cid:durableId="452603612">
    <w:abstractNumId w:val="2"/>
  </w:num>
  <w:num w:numId="4" w16cid:durableId="1312902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68"/>
    <w:rsid w:val="00000F23"/>
    <w:rsid w:val="00082B64"/>
    <w:rsid w:val="000848CA"/>
    <w:rsid w:val="00094511"/>
    <w:rsid w:val="000B0324"/>
    <w:rsid w:val="000D203F"/>
    <w:rsid w:val="000E3FEE"/>
    <w:rsid w:val="001269E3"/>
    <w:rsid w:val="00143835"/>
    <w:rsid w:val="001469EC"/>
    <w:rsid w:val="001D135F"/>
    <w:rsid w:val="001F6C94"/>
    <w:rsid w:val="00274116"/>
    <w:rsid w:val="002937FC"/>
    <w:rsid w:val="002E312F"/>
    <w:rsid w:val="002F50F2"/>
    <w:rsid w:val="00310949"/>
    <w:rsid w:val="00330DB1"/>
    <w:rsid w:val="00383061"/>
    <w:rsid w:val="003E2AFF"/>
    <w:rsid w:val="003E6DD1"/>
    <w:rsid w:val="00420B62"/>
    <w:rsid w:val="00464320"/>
    <w:rsid w:val="004D066F"/>
    <w:rsid w:val="00537BEA"/>
    <w:rsid w:val="0054662B"/>
    <w:rsid w:val="00594B09"/>
    <w:rsid w:val="00594BE7"/>
    <w:rsid w:val="005B2B24"/>
    <w:rsid w:val="005C612A"/>
    <w:rsid w:val="00653554"/>
    <w:rsid w:val="006F6B2C"/>
    <w:rsid w:val="0079615B"/>
    <w:rsid w:val="00796647"/>
    <w:rsid w:val="008231CE"/>
    <w:rsid w:val="00846D4B"/>
    <w:rsid w:val="008A6D9C"/>
    <w:rsid w:val="008B1091"/>
    <w:rsid w:val="008B5191"/>
    <w:rsid w:val="008C2751"/>
    <w:rsid w:val="008C5034"/>
    <w:rsid w:val="008D36FC"/>
    <w:rsid w:val="008D4A23"/>
    <w:rsid w:val="008E6234"/>
    <w:rsid w:val="008F2E32"/>
    <w:rsid w:val="009612B2"/>
    <w:rsid w:val="00963918"/>
    <w:rsid w:val="009A21EF"/>
    <w:rsid w:val="009B7084"/>
    <w:rsid w:val="009E3602"/>
    <w:rsid w:val="00A334F3"/>
    <w:rsid w:val="00A36EC6"/>
    <w:rsid w:val="00A43F5A"/>
    <w:rsid w:val="00A63E22"/>
    <w:rsid w:val="00AC0929"/>
    <w:rsid w:val="00AD582A"/>
    <w:rsid w:val="00AF06D2"/>
    <w:rsid w:val="00B444EE"/>
    <w:rsid w:val="00B71CFC"/>
    <w:rsid w:val="00B8764B"/>
    <w:rsid w:val="00C02541"/>
    <w:rsid w:val="00C60554"/>
    <w:rsid w:val="00C742FE"/>
    <w:rsid w:val="00C911B5"/>
    <w:rsid w:val="00CA5A7A"/>
    <w:rsid w:val="00CE0F39"/>
    <w:rsid w:val="00CF2491"/>
    <w:rsid w:val="00D27E12"/>
    <w:rsid w:val="00D318CF"/>
    <w:rsid w:val="00DA23DF"/>
    <w:rsid w:val="00E53F68"/>
    <w:rsid w:val="00E60382"/>
    <w:rsid w:val="00E90AD9"/>
    <w:rsid w:val="00EA379E"/>
    <w:rsid w:val="00EF54C3"/>
    <w:rsid w:val="00F00506"/>
    <w:rsid w:val="00F057EF"/>
    <w:rsid w:val="00F07012"/>
    <w:rsid w:val="00F421A2"/>
    <w:rsid w:val="00F771D1"/>
    <w:rsid w:val="00FA19AF"/>
    <w:rsid w:val="00FC23EB"/>
    <w:rsid w:val="00FE3EC2"/>
    <w:rsid w:val="00FE5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5D4AC"/>
  <w14:defaultImageDpi w14:val="300"/>
  <w15:docId w15:val="{6273266A-4531-BE41-8B25-C16A6453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F68"/>
    <w:rPr>
      <w:rFonts w:ascii="Franklin Gothic Book" w:hAnsi="Franklin Gothic Book"/>
      <w:sz w:val="24"/>
      <w:szCs w:val="24"/>
    </w:rPr>
  </w:style>
  <w:style w:type="paragraph" w:styleId="Heading2">
    <w:name w:val="heading 2"/>
    <w:basedOn w:val="Normal"/>
    <w:link w:val="Heading2Char"/>
    <w:uiPriority w:val="9"/>
    <w:qFormat/>
    <w:rsid w:val="00C742F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43F5A"/>
    <w:rPr>
      <w:b/>
      <w:bCs/>
    </w:rPr>
  </w:style>
  <w:style w:type="paragraph" w:styleId="ListParagraph">
    <w:name w:val="List Paragraph"/>
    <w:basedOn w:val="Normal"/>
    <w:uiPriority w:val="72"/>
    <w:rsid w:val="00464320"/>
    <w:pPr>
      <w:ind w:left="720"/>
      <w:contextualSpacing/>
    </w:pPr>
  </w:style>
  <w:style w:type="character" w:customStyle="1" w:styleId="Heading2Char">
    <w:name w:val="Heading 2 Char"/>
    <w:basedOn w:val="DefaultParagraphFont"/>
    <w:link w:val="Heading2"/>
    <w:uiPriority w:val="9"/>
    <w:rsid w:val="00C742FE"/>
    <w:rPr>
      <w:rFonts w:ascii="Times" w:hAnsi="Times"/>
      <w:b/>
      <w:bCs/>
      <w:sz w:val="36"/>
      <w:szCs w:val="36"/>
    </w:rPr>
  </w:style>
  <w:style w:type="paragraph" w:styleId="NormalWeb">
    <w:name w:val="Normal (Web)"/>
    <w:basedOn w:val="Normal"/>
    <w:uiPriority w:val="99"/>
    <w:unhideWhenUsed/>
    <w:rsid w:val="00C742FE"/>
    <w:pPr>
      <w:spacing w:before="100" w:beforeAutospacing="1" w:after="100" w:afterAutospacing="1"/>
    </w:pPr>
    <w:rPr>
      <w:rFonts w:ascii="Times" w:hAnsi="Times"/>
      <w:sz w:val="20"/>
      <w:szCs w:val="20"/>
    </w:rPr>
  </w:style>
  <w:style w:type="paragraph" w:styleId="Header">
    <w:name w:val="header"/>
    <w:basedOn w:val="Normal"/>
    <w:link w:val="HeaderChar"/>
    <w:rsid w:val="006F6B2C"/>
    <w:pPr>
      <w:tabs>
        <w:tab w:val="center" w:pos="4680"/>
        <w:tab w:val="right" w:pos="9360"/>
      </w:tabs>
    </w:pPr>
  </w:style>
  <w:style w:type="character" w:customStyle="1" w:styleId="HeaderChar">
    <w:name w:val="Header Char"/>
    <w:basedOn w:val="DefaultParagraphFont"/>
    <w:link w:val="Header"/>
    <w:rsid w:val="006F6B2C"/>
    <w:rPr>
      <w:rFonts w:ascii="Franklin Gothic Book" w:hAnsi="Franklin Gothic Book"/>
      <w:sz w:val="24"/>
      <w:szCs w:val="24"/>
    </w:rPr>
  </w:style>
  <w:style w:type="paragraph" w:styleId="Footer">
    <w:name w:val="footer"/>
    <w:basedOn w:val="Normal"/>
    <w:link w:val="FooterChar"/>
    <w:rsid w:val="006F6B2C"/>
    <w:pPr>
      <w:tabs>
        <w:tab w:val="center" w:pos="4680"/>
        <w:tab w:val="right" w:pos="9360"/>
      </w:tabs>
    </w:pPr>
  </w:style>
  <w:style w:type="character" w:customStyle="1" w:styleId="FooterChar">
    <w:name w:val="Footer Char"/>
    <w:basedOn w:val="DefaultParagraphFont"/>
    <w:link w:val="Footer"/>
    <w:rsid w:val="006F6B2C"/>
    <w:rPr>
      <w:rFonts w:ascii="Franklin Gothic Book" w:hAnsi="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20164">
      <w:bodyDiv w:val="1"/>
      <w:marLeft w:val="0"/>
      <w:marRight w:val="0"/>
      <w:marTop w:val="0"/>
      <w:marBottom w:val="0"/>
      <w:divBdr>
        <w:top w:val="none" w:sz="0" w:space="0" w:color="auto"/>
        <w:left w:val="none" w:sz="0" w:space="0" w:color="auto"/>
        <w:bottom w:val="none" w:sz="0" w:space="0" w:color="auto"/>
        <w:right w:val="none" w:sz="0" w:space="0" w:color="auto"/>
      </w:divBdr>
    </w:div>
    <w:div w:id="1427769305">
      <w:bodyDiv w:val="1"/>
      <w:marLeft w:val="0"/>
      <w:marRight w:val="0"/>
      <w:marTop w:val="0"/>
      <w:marBottom w:val="0"/>
      <w:divBdr>
        <w:top w:val="none" w:sz="0" w:space="0" w:color="auto"/>
        <w:left w:val="none" w:sz="0" w:space="0" w:color="auto"/>
        <w:bottom w:val="none" w:sz="0" w:space="0" w:color="auto"/>
        <w:right w:val="none" w:sz="0" w:space="0" w:color="auto"/>
      </w:divBdr>
    </w:div>
    <w:div w:id="148400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D5A73-977A-2849-89F8-41C50B69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EVENT SCHEDULE TEMPLATE</vt:lpstr>
    </vt:vector>
  </TitlesOfParts>
  <Company>inessens</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SCHEDULE TEMPLATE</dc:title>
  <dc:subject/>
  <dc:creator>Ines Markeljevic</dc:creator>
  <cp:keywords/>
  <dc:description/>
  <cp:lastModifiedBy>Kendall Newson</cp:lastModifiedBy>
  <cp:revision>3</cp:revision>
  <dcterms:created xsi:type="dcterms:W3CDTF">2026-01-05T00:09:00Z</dcterms:created>
  <dcterms:modified xsi:type="dcterms:W3CDTF">2026-01-05T00:09:00Z</dcterms:modified>
</cp:coreProperties>
</file>